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4E" w:rsidRDefault="00231C4E" w:rsidP="00231C4E">
      <w:pPr>
        <w:autoSpaceDE w:val="0"/>
        <w:autoSpaceDN w:val="0"/>
        <w:adjustRightInd w:val="0"/>
        <w:jc w:val="center"/>
        <w:rPr>
          <w:b/>
          <w:bCs/>
        </w:rPr>
      </w:pPr>
    </w:p>
    <w:p w:rsidR="00231C4E" w:rsidRDefault="00231C4E" w:rsidP="00231C4E">
      <w:pPr>
        <w:autoSpaceDE w:val="0"/>
        <w:autoSpaceDN w:val="0"/>
        <w:adjustRightInd w:val="0"/>
        <w:jc w:val="center"/>
        <w:rPr>
          <w:b/>
          <w:bCs/>
        </w:rPr>
      </w:pPr>
    </w:p>
    <w:p w:rsidR="00231C4E" w:rsidRPr="00231C4E" w:rsidRDefault="00B01092" w:rsidP="00231C4E">
      <w:pPr>
        <w:autoSpaceDE w:val="0"/>
        <w:autoSpaceDN w:val="0"/>
        <w:adjustRightInd w:val="0"/>
        <w:jc w:val="center"/>
        <w:rPr>
          <w:b/>
          <w:bCs/>
          <w:sz w:val="28"/>
          <w:szCs w:val="28"/>
        </w:rPr>
      </w:pPr>
      <w:r>
        <w:rPr>
          <w:b/>
          <w:bCs/>
          <w:noProof/>
          <w:sz w:val="28"/>
          <w:szCs w:val="28"/>
        </w:rPr>
        <w:drawing>
          <wp:inline distT="0" distB="0" distL="0" distR="0" wp14:anchorId="45F6CD77" wp14:editId="28351771">
            <wp:extent cx="971550" cy="971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b-cooperativ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r>
        <w:rPr>
          <w:b/>
          <w:bCs/>
          <w:sz w:val="28"/>
          <w:szCs w:val="28"/>
        </w:rPr>
        <w:t xml:space="preserve">  </w:t>
      </w:r>
      <w:r w:rsidR="00231C4E" w:rsidRPr="00231C4E">
        <w:rPr>
          <w:b/>
          <w:bCs/>
          <w:sz w:val="28"/>
          <w:szCs w:val="28"/>
        </w:rPr>
        <w:t>Specially Designed Instruction</w:t>
      </w:r>
      <w:r w:rsidR="00140DAE">
        <w:rPr>
          <w:b/>
          <w:bCs/>
          <w:sz w:val="28"/>
          <w:szCs w:val="28"/>
        </w:rPr>
        <w:t xml:space="preserve"> Options</w:t>
      </w:r>
      <w:r w:rsidR="00231C4E" w:rsidRPr="00231C4E">
        <w:rPr>
          <w:b/>
          <w:bCs/>
          <w:sz w:val="28"/>
          <w:szCs w:val="28"/>
        </w:rPr>
        <w:t xml:space="preserve"> for Gifted Students</w:t>
      </w:r>
      <w:r>
        <w:rPr>
          <w:b/>
          <w:bCs/>
          <w:sz w:val="28"/>
          <w:szCs w:val="28"/>
        </w:rPr>
        <w:t xml:space="preserve">  </w:t>
      </w:r>
      <w:r>
        <w:rPr>
          <w:b/>
          <w:bCs/>
          <w:noProof/>
          <w:sz w:val="28"/>
          <w:szCs w:val="28"/>
        </w:rPr>
        <w:drawing>
          <wp:inline distT="0" distB="0" distL="0" distR="0" wp14:anchorId="679E835E" wp14:editId="4722ADBA">
            <wp:extent cx="97155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b-cooperativ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rsidR="00231C4E" w:rsidRPr="00231C4E" w:rsidRDefault="00231C4E" w:rsidP="00231C4E">
      <w:pPr>
        <w:autoSpaceDE w:val="0"/>
        <w:autoSpaceDN w:val="0"/>
        <w:adjustRightInd w:val="0"/>
        <w:jc w:val="center"/>
        <w:rPr>
          <w:b/>
          <w:bCs/>
          <w:sz w:val="28"/>
          <w:szCs w:val="28"/>
        </w:rPr>
      </w:pPr>
    </w:p>
    <w:p w:rsidR="00231C4E" w:rsidRDefault="00231C4E" w:rsidP="00231C4E">
      <w:pPr>
        <w:autoSpaceDE w:val="0"/>
        <w:autoSpaceDN w:val="0"/>
        <w:adjustRightInd w:val="0"/>
        <w:jc w:val="center"/>
        <w:rPr>
          <w:b/>
          <w:bCs/>
        </w:rPr>
      </w:pPr>
      <w:r>
        <w:rPr>
          <w:b/>
          <w:bCs/>
        </w:rPr>
        <w:t>Franny McAleer</w:t>
      </w:r>
      <w:proofErr w:type="gramStart"/>
      <w:r>
        <w:rPr>
          <w:b/>
          <w:bCs/>
        </w:rPr>
        <w:t>,  Education</w:t>
      </w:r>
      <w:proofErr w:type="gramEnd"/>
      <w:r>
        <w:rPr>
          <w:b/>
          <w:bCs/>
        </w:rPr>
        <w:t xml:space="preserve"> Consultant</w:t>
      </w:r>
    </w:p>
    <w:p w:rsidR="00231C4E" w:rsidRDefault="00231C4E" w:rsidP="00231C4E">
      <w:pPr>
        <w:autoSpaceDE w:val="0"/>
        <w:autoSpaceDN w:val="0"/>
        <w:adjustRightInd w:val="0"/>
        <w:jc w:val="center"/>
        <w:rPr>
          <w:b/>
          <w:bCs/>
        </w:rPr>
      </w:pPr>
      <w:hyperlink r:id="rId5" w:history="1">
        <w:r w:rsidRPr="002E47BB">
          <w:rPr>
            <w:rStyle w:val="Hyperlink"/>
            <w:b/>
            <w:bCs/>
          </w:rPr>
          <w:t>www.learnerslink.com</w:t>
        </w:r>
      </w:hyperlink>
      <w:proofErr w:type="gramStart"/>
      <w:r>
        <w:rPr>
          <w:b/>
          <w:bCs/>
        </w:rPr>
        <w:t>,  Franny</w:t>
      </w:r>
      <w:r w:rsidR="008C0259">
        <w:rPr>
          <w:b/>
          <w:bCs/>
        </w:rPr>
        <w:t>mca</w:t>
      </w:r>
      <w:r>
        <w:rPr>
          <w:b/>
          <w:bCs/>
        </w:rPr>
        <w:t>leer@learnerslink.com</w:t>
      </w:r>
      <w:proofErr w:type="gramEnd"/>
      <w:r>
        <w:rPr>
          <w:b/>
          <w:bCs/>
        </w:rPr>
        <w:t xml:space="preserve">, </w:t>
      </w:r>
      <w:r w:rsidR="00E42076">
        <w:rPr>
          <w:b/>
          <w:bCs/>
        </w:rPr>
        <w:t xml:space="preserve"> </w:t>
      </w:r>
      <w:hyperlink r:id="rId6" w:history="1">
        <w:r w:rsidR="00E42076" w:rsidRPr="002E47BB">
          <w:rPr>
            <w:rStyle w:val="Hyperlink"/>
            <w:b/>
            <w:bCs/>
          </w:rPr>
          <w:t>franny.mcaleer@gmail.com</w:t>
        </w:r>
      </w:hyperlink>
      <w:r w:rsidR="00E42076">
        <w:rPr>
          <w:b/>
          <w:bCs/>
        </w:rPr>
        <w:t xml:space="preserve">,  </w:t>
      </w:r>
      <w:r>
        <w:rPr>
          <w:b/>
          <w:bCs/>
        </w:rPr>
        <w:t>724-413-6001</w:t>
      </w:r>
    </w:p>
    <w:p w:rsidR="00951516" w:rsidRDefault="00951516" w:rsidP="00231C4E">
      <w:pPr>
        <w:autoSpaceDE w:val="0"/>
        <w:autoSpaceDN w:val="0"/>
        <w:adjustRightInd w:val="0"/>
        <w:jc w:val="center"/>
        <w:rPr>
          <w:b/>
          <w:bCs/>
        </w:rPr>
      </w:pPr>
    </w:p>
    <w:p w:rsidR="00231C4E" w:rsidRDefault="00231C4E" w:rsidP="00231C4E">
      <w:pPr>
        <w:autoSpaceDE w:val="0"/>
        <w:autoSpaceDN w:val="0"/>
        <w:adjustRightInd w:val="0"/>
        <w:rPr>
          <w:rFonts w:ascii="Arial" w:hAnsi="Arial" w:cs="Arial"/>
          <w:b/>
          <w:bCs/>
          <w:sz w:val="16"/>
          <w:szCs w:val="16"/>
        </w:rPr>
      </w:pPr>
    </w:p>
    <w:tbl>
      <w:tblPr>
        <w:tblW w:w="144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7470"/>
      </w:tblGrid>
      <w:tr w:rsidR="00231C4E" w:rsidTr="00951516">
        <w:tc>
          <w:tcPr>
            <w:tcW w:w="7020" w:type="dxa"/>
            <w:tcBorders>
              <w:top w:val="single" w:sz="4" w:space="0" w:color="auto"/>
              <w:left w:val="single" w:sz="4" w:space="0" w:color="auto"/>
              <w:bottom w:val="single" w:sz="4" w:space="0" w:color="auto"/>
              <w:right w:val="single" w:sz="4" w:space="0" w:color="auto"/>
            </w:tcBorders>
            <w:hideMark/>
          </w:tcPr>
          <w:p w:rsidR="007075DE" w:rsidRDefault="007075DE">
            <w:pPr>
              <w:autoSpaceDE w:val="0"/>
              <w:autoSpaceDN w:val="0"/>
              <w:adjustRightInd w:val="0"/>
            </w:pPr>
            <w:r>
              <w:t xml:space="preserve">Modify </w:t>
            </w:r>
            <w:r w:rsidR="00F5251E">
              <w:t xml:space="preserve">content, process, </w:t>
            </w:r>
            <w:r>
              <w:t>product</w:t>
            </w:r>
            <w:r w:rsidR="00F5251E">
              <w:t>, and/or learning environment</w:t>
            </w:r>
          </w:p>
          <w:p w:rsidR="00231C4E" w:rsidRDefault="00231C4E">
            <w:pPr>
              <w:autoSpaceDE w:val="0"/>
              <w:autoSpaceDN w:val="0"/>
              <w:adjustRightInd w:val="0"/>
              <w:rPr>
                <w:b/>
                <w:bCs/>
              </w:rPr>
            </w:pPr>
          </w:p>
        </w:tc>
        <w:tc>
          <w:tcPr>
            <w:tcW w:w="7470" w:type="dxa"/>
            <w:tcBorders>
              <w:top w:val="single" w:sz="4" w:space="0" w:color="auto"/>
              <w:left w:val="single" w:sz="4" w:space="0" w:color="auto"/>
              <w:bottom w:val="single" w:sz="4" w:space="0" w:color="auto"/>
              <w:right w:val="single" w:sz="4" w:space="0" w:color="auto"/>
            </w:tcBorders>
            <w:hideMark/>
          </w:tcPr>
          <w:p w:rsidR="00231C4E" w:rsidRDefault="003078DB">
            <w:pPr>
              <w:tabs>
                <w:tab w:val="left" w:pos="5040"/>
              </w:tabs>
              <w:autoSpaceDE w:val="0"/>
              <w:autoSpaceDN w:val="0"/>
              <w:adjustRightInd w:val="0"/>
              <w:ind w:right="-360"/>
            </w:pPr>
            <w:r>
              <w:t>Consider acceleration options district-wide</w:t>
            </w:r>
          </w:p>
        </w:tc>
      </w:tr>
      <w:tr w:rsidR="00231C4E" w:rsidTr="00951516">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rPr>
                <w:bCs/>
              </w:rPr>
            </w:pPr>
            <w:r>
              <w:rPr>
                <w:bCs/>
              </w:rPr>
              <w:t>Use a variety of grouping procedures such as cluster grouping, flexible grouping, and ability grouping</w:t>
            </w:r>
          </w:p>
        </w:tc>
        <w:tc>
          <w:tcPr>
            <w:tcW w:w="7470" w:type="dxa"/>
            <w:tcBorders>
              <w:top w:val="single" w:sz="4" w:space="0" w:color="auto"/>
              <w:left w:val="single" w:sz="4" w:space="0" w:color="auto"/>
              <w:bottom w:val="single" w:sz="4" w:space="0" w:color="auto"/>
              <w:right w:val="single" w:sz="4" w:space="0" w:color="auto"/>
            </w:tcBorders>
          </w:tcPr>
          <w:p w:rsidR="00231C4E" w:rsidRDefault="00231C4E">
            <w:pPr>
              <w:autoSpaceDE w:val="0"/>
              <w:autoSpaceDN w:val="0"/>
              <w:adjustRightInd w:val="0"/>
              <w:rPr>
                <w:rFonts w:ascii="Arial" w:hAnsi="Arial" w:cs="Arial"/>
                <w:sz w:val="18"/>
                <w:szCs w:val="18"/>
              </w:rPr>
            </w:pPr>
            <w:r>
              <w:t xml:space="preserve">Use of </w:t>
            </w:r>
            <w:r w:rsidR="007075DE">
              <w:t>Six Hats</w:t>
            </w:r>
            <w:r w:rsidR="008D468A">
              <w:t>®</w:t>
            </w:r>
            <w:r w:rsidR="007075DE">
              <w:t xml:space="preserve"> and/or </w:t>
            </w:r>
            <w:r>
              <w:t>Socratic Method for instruction</w:t>
            </w:r>
            <w:r>
              <w:rPr>
                <w:rFonts w:ascii="Arial" w:hAnsi="Arial" w:cs="Arial"/>
                <w:sz w:val="18"/>
                <w:szCs w:val="18"/>
              </w:rPr>
              <w:t xml:space="preserve">. </w:t>
            </w:r>
          </w:p>
          <w:p w:rsidR="00231C4E" w:rsidRDefault="00231C4E">
            <w:pPr>
              <w:autoSpaceDE w:val="0"/>
              <w:autoSpaceDN w:val="0"/>
              <w:adjustRightInd w:val="0"/>
              <w:rPr>
                <w:rFonts w:ascii="Arial" w:hAnsi="Arial" w:cs="Arial"/>
                <w:b/>
                <w:bCs/>
                <w:color w:val="0070C0"/>
                <w:szCs w:val="18"/>
              </w:rPr>
            </w:pPr>
          </w:p>
        </w:tc>
      </w:tr>
      <w:tr w:rsidR="00231C4E" w:rsidTr="00951516">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rPr>
                <w:b/>
                <w:bCs/>
                <w:color w:val="0070C0"/>
              </w:rPr>
            </w:pPr>
            <w:r>
              <w:rPr>
                <w:bCs/>
              </w:rPr>
              <w:t>Offer accelerated instruction</w:t>
            </w:r>
            <w:r w:rsidR="003078DB">
              <w:rPr>
                <w:bCs/>
              </w:rPr>
              <w:t xml:space="preserve"> </w:t>
            </w:r>
            <w:r>
              <w:rPr>
                <w:bCs/>
              </w:rPr>
              <w:t>(by lesson, unit) through effective use of (pre and post)</w:t>
            </w:r>
            <w:r>
              <w:rPr>
                <w:b/>
                <w:bCs/>
              </w:rPr>
              <w:t xml:space="preserve"> </w:t>
            </w:r>
            <w:r>
              <w:rPr>
                <w:bCs/>
              </w:rPr>
              <w:t>assessment(s)</w:t>
            </w:r>
          </w:p>
        </w:tc>
        <w:tc>
          <w:tcPr>
            <w:tcW w:w="747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rPr>
                <w:b/>
                <w:bCs/>
              </w:rPr>
            </w:pPr>
            <w:r>
              <w:rPr>
                <w:bCs/>
              </w:rPr>
              <w:t>Integrate technology and the curriculum</w:t>
            </w:r>
          </w:p>
        </w:tc>
      </w:tr>
      <w:tr w:rsidR="00231C4E" w:rsidTr="00951516">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rPr>
                <w:b/>
                <w:bCs/>
                <w:color w:val="0070C0"/>
              </w:rPr>
            </w:pPr>
            <w:r>
              <w:t>Provide for participation in advanced courses or college placement with differentiation for the students who are gifted</w:t>
            </w:r>
          </w:p>
        </w:tc>
        <w:tc>
          <w:tcPr>
            <w:tcW w:w="7470" w:type="dxa"/>
            <w:tcBorders>
              <w:top w:val="single" w:sz="4" w:space="0" w:color="auto"/>
              <w:left w:val="single" w:sz="4" w:space="0" w:color="auto"/>
              <w:bottom w:val="single" w:sz="4" w:space="0" w:color="auto"/>
              <w:right w:val="single" w:sz="4" w:space="0" w:color="auto"/>
            </w:tcBorders>
          </w:tcPr>
          <w:p w:rsidR="00231C4E" w:rsidRDefault="00231C4E">
            <w:pPr>
              <w:autoSpaceDE w:val="0"/>
              <w:autoSpaceDN w:val="0"/>
              <w:adjustRightInd w:val="0"/>
            </w:pPr>
            <w:r>
              <w:t xml:space="preserve">Communicate homework </w:t>
            </w:r>
            <w:r w:rsidR="006F0990">
              <w:t xml:space="preserve">differentiation and </w:t>
            </w:r>
            <w:r>
              <w:t>expectations to parents</w:t>
            </w:r>
          </w:p>
          <w:p w:rsidR="00231C4E" w:rsidRDefault="00231C4E">
            <w:pPr>
              <w:autoSpaceDE w:val="0"/>
              <w:autoSpaceDN w:val="0"/>
              <w:adjustRightInd w:val="0"/>
              <w:rPr>
                <w:rFonts w:ascii="Arial" w:hAnsi="Arial" w:cs="Arial"/>
                <w:b/>
                <w:bCs/>
                <w:sz w:val="18"/>
                <w:szCs w:val="18"/>
              </w:rPr>
            </w:pPr>
          </w:p>
        </w:tc>
      </w:tr>
      <w:tr w:rsidR="00231C4E" w:rsidTr="00951516">
        <w:trPr>
          <w:trHeight w:val="404"/>
        </w:trPr>
        <w:tc>
          <w:tcPr>
            <w:tcW w:w="7020" w:type="dxa"/>
            <w:tcBorders>
              <w:top w:val="single" w:sz="4" w:space="0" w:color="auto"/>
              <w:left w:val="single" w:sz="4" w:space="0" w:color="auto"/>
              <w:bottom w:val="single" w:sz="4" w:space="0" w:color="auto"/>
              <w:right w:val="single" w:sz="4" w:space="0" w:color="auto"/>
            </w:tcBorders>
            <w:hideMark/>
          </w:tcPr>
          <w:p w:rsidR="00231C4E" w:rsidRPr="008D468A" w:rsidRDefault="00231C4E">
            <w:pPr>
              <w:autoSpaceDE w:val="0"/>
              <w:autoSpaceDN w:val="0"/>
              <w:adjustRightInd w:val="0"/>
            </w:pPr>
            <w:r>
              <w:t>Offer opportunities to advance through levels</w:t>
            </w:r>
          </w:p>
        </w:tc>
        <w:tc>
          <w:tcPr>
            <w:tcW w:w="747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Assign homework that is challenging and reflective, not lengthy</w:t>
            </w: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rPr>
                <w:b/>
                <w:color w:val="0070C0"/>
              </w:rPr>
            </w:pPr>
            <w:r>
              <w:t>Provide interns</w:t>
            </w:r>
            <w:r w:rsidR="00E7064D">
              <w:t xml:space="preserve">hip or shadowing </w:t>
            </w:r>
            <w:r w:rsidR="008D468A">
              <w:t>experiences (</w:t>
            </w:r>
            <w:r w:rsidR="00E7064D">
              <w:t>T</w:t>
            </w:r>
            <w:r>
              <w:t>his is an example of SDI that may not align with a particular subject or teacher</w:t>
            </w:r>
            <w:r w:rsidR="00E7064D">
              <w:t>.</w:t>
            </w:r>
            <w:r>
              <w:t>)</w:t>
            </w:r>
          </w:p>
        </w:tc>
        <w:tc>
          <w:tcPr>
            <w:tcW w:w="7470" w:type="dxa"/>
            <w:tcBorders>
              <w:top w:val="single" w:sz="4" w:space="0" w:color="auto"/>
              <w:left w:val="single" w:sz="4" w:space="0" w:color="auto"/>
              <w:bottom w:val="single" w:sz="4" w:space="0" w:color="auto"/>
              <w:right w:val="single" w:sz="4" w:space="0" w:color="auto"/>
            </w:tcBorders>
          </w:tcPr>
          <w:p w:rsidR="00231C4E" w:rsidRDefault="00231C4E">
            <w:pPr>
              <w:autoSpaceDE w:val="0"/>
              <w:autoSpaceDN w:val="0"/>
              <w:adjustRightInd w:val="0"/>
            </w:pPr>
            <w:r>
              <w:t>Identify student’s interest for compacting</w:t>
            </w:r>
          </w:p>
          <w:p w:rsidR="00231C4E" w:rsidRDefault="00231C4E">
            <w:pPr>
              <w:autoSpaceDE w:val="0"/>
              <w:autoSpaceDN w:val="0"/>
              <w:adjustRightInd w:val="0"/>
            </w:pPr>
            <w:r>
              <w:t>and substituting work</w:t>
            </w:r>
          </w:p>
          <w:p w:rsidR="00231C4E" w:rsidRDefault="00231C4E">
            <w:pPr>
              <w:autoSpaceDE w:val="0"/>
              <w:autoSpaceDN w:val="0"/>
              <w:adjustRightInd w:val="0"/>
              <w:rPr>
                <w:rFonts w:ascii="Arial" w:hAnsi="Arial" w:cs="Arial"/>
                <w:sz w:val="18"/>
                <w:szCs w:val="18"/>
              </w:rPr>
            </w:pP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Offer enriched curriculum courses</w:t>
            </w:r>
            <w:r w:rsidR="00F5251E">
              <w:t xml:space="preserve"> </w:t>
            </w:r>
            <w:r>
              <w:t xml:space="preserve">(tasks </w:t>
            </w:r>
            <w:r w:rsidR="00F5251E">
              <w:t xml:space="preserve">offering rigor and </w:t>
            </w:r>
            <w:r>
              <w:t>are more complex, independent, abstract and multifaceted)</w:t>
            </w:r>
          </w:p>
        </w:tc>
        <w:tc>
          <w:tcPr>
            <w:tcW w:w="7470" w:type="dxa"/>
            <w:tcBorders>
              <w:top w:val="single" w:sz="4" w:space="0" w:color="auto"/>
              <w:left w:val="single" w:sz="4" w:space="0" w:color="auto"/>
              <w:bottom w:val="single" w:sz="4" w:space="0" w:color="auto"/>
              <w:right w:val="single" w:sz="4" w:space="0" w:color="auto"/>
            </w:tcBorders>
          </w:tcPr>
          <w:p w:rsidR="00231C4E" w:rsidRDefault="007075DE">
            <w:pPr>
              <w:autoSpaceDE w:val="0"/>
              <w:autoSpaceDN w:val="0"/>
              <w:adjustRightInd w:val="0"/>
            </w:pPr>
            <w:r>
              <w:t xml:space="preserve">Provide opportunities for alternative assignments          </w:t>
            </w:r>
          </w:p>
          <w:p w:rsidR="00231C4E" w:rsidRDefault="00231C4E">
            <w:pPr>
              <w:autoSpaceDE w:val="0"/>
              <w:autoSpaceDN w:val="0"/>
              <w:adjustRightInd w:val="0"/>
              <w:rPr>
                <w:rFonts w:ascii="Arial" w:hAnsi="Arial" w:cs="Arial"/>
                <w:sz w:val="18"/>
                <w:szCs w:val="18"/>
              </w:rPr>
            </w:pP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Allow for rapid pacing and acquisition</w:t>
            </w:r>
          </w:p>
        </w:tc>
        <w:tc>
          <w:tcPr>
            <w:tcW w:w="7470" w:type="dxa"/>
            <w:tcBorders>
              <w:top w:val="single" w:sz="4" w:space="0" w:color="auto"/>
              <w:left w:val="single" w:sz="4" w:space="0" w:color="auto"/>
              <w:bottom w:val="single" w:sz="4" w:space="0" w:color="auto"/>
              <w:right w:val="single" w:sz="4" w:space="0" w:color="auto"/>
            </w:tcBorders>
            <w:hideMark/>
          </w:tcPr>
          <w:p w:rsidR="00231C4E" w:rsidRPr="00951516" w:rsidRDefault="00231C4E">
            <w:pPr>
              <w:autoSpaceDE w:val="0"/>
              <w:autoSpaceDN w:val="0"/>
              <w:adjustRightInd w:val="0"/>
            </w:pPr>
            <w:r>
              <w:t>Provide managerial assistance for</w:t>
            </w:r>
            <w:r w:rsidR="00951516">
              <w:t xml:space="preserve"> </w:t>
            </w:r>
            <w:r>
              <w:t>students to reach goals</w:t>
            </w: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 xml:space="preserve">Provide </w:t>
            </w:r>
            <w:r w:rsidR="00F5251E">
              <w:t xml:space="preserve">content </w:t>
            </w:r>
            <w:r>
              <w:t>challenge and require complex responses</w:t>
            </w:r>
            <w:r w:rsidR="00F5251E">
              <w:t xml:space="preserve"> (rigor)</w:t>
            </w:r>
          </w:p>
        </w:tc>
        <w:tc>
          <w:tcPr>
            <w:tcW w:w="747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P</w:t>
            </w:r>
            <w:r w:rsidR="00951516">
              <w:t>rovide methodological mentoring</w:t>
            </w:r>
            <w:r>
              <w:t xml:space="preserve"> for</w:t>
            </w:r>
            <w:r w:rsidR="00951516">
              <w:t xml:space="preserve"> </w:t>
            </w:r>
            <w:r>
              <w:t>research and investigation</w:t>
            </w: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 xml:space="preserve">Employ </w:t>
            </w:r>
            <w:r w:rsidR="00951516">
              <w:t xml:space="preserve">self-evaluation and </w:t>
            </w:r>
            <w:r>
              <w:t>professional standards for end products</w:t>
            </w:r>
          </w:p>
        </w:tc>
        <w:tc>
          <w:tcPr>
            <w:tcW w:w="747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Provide learning opportunities with other</w:t>
            </w:r>
            <w:r w:rsidR="00951516">
              <w:t xml:space="preserve"> </w:t>
            </w:r>
            <w:r>
              <w:t>talented and gifted peers</w:t>
            </w: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lastRenderedPageBreak/>
              <w:t>Utilize basic skill and content area curriculum</w:t>
            </w:r>
            <w:r w:rsidR="00951516">
              <w:t xml:space="preserve"> </w:t>
            </w:r>
            <w:r>
              <w:t>compacting</w:t>
            </w:r>
          </w:p>
        </w:tc>
        <w:tc>
          <w:tcPr>
            <w:tcW w:w="7470" w:type="dxa"/>
            <w:tcBorders>
              <w:top w:val="single" w:sz="4" w:space="0" w:color="auto"/>
              <w:left w:val="single" w:sz="4" w:space="0" w:color="auto"/>
              <w:bottom w:val="single" w:sz="4" w:space="0" w:color="auto"/>
              <w:right w:val="single" w:sz="4" w:space="0" w:color="auto"/>
            </w:tcBorders>
          </w:tcPr>
          <w:p w:rsidR="00231C4E" w:rsidRDefault="00231C4E">
            <w:pPr>
              <w:autoSpaceDE w:val="0"/>
              <w:autoSpaceDN w:val="0"/>
              <w:adjustRightInd w:val="0"/>
            </w:pPr>
            <w:r>
              <w:t>Investigate real problems and solutions</w:t>
            </w:r>
            <w:r w:rsidR="00F5251E">
              <w:t xml:space="preserve"> (relevance)</w:t>
            </w:r>
          </w:p>
          <w:p w:rsidR="00231C4E" w:rsidRDefault="00231C4E">
            <w:pPr>
              <w:autoSpaceDE w:val="0"/>
              <w:autoSpaceDN w:val="0"/>
              <w:adjustRightInd w:val="0"/>
            </w:pP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Study major issues, themes, and concepts</w:t>
            </w:r>
          </w:p>
        </w:tc>
        <w:tc>
          <w:tcPr>
            <w:tcW w:w="747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Provide opportunities to emphasize</w:t>
            </w:r>
            <w:r w:rsidR="00951516">
              <w:t xml:space="preserve"> </w:t>
            </w:r>
            <w:r>
              <w:t>leadership abilities</w:t>
            </w: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Provide learning seminars and enrichment programs (multi-thematic units)</w:t>
            </w:r>
          </w:p>
        </w:tc>
        <w:tc>
          <w:tcPr>
            <w:tcW w:w="7470" w:type="dxa"/>
            <w:tcBorders>
              <w:top w:val="single" w:sz="4" w:space="0" w:color="auto"/>
              <w:left w:val="single" w:sz="4" w:space="0" w:color="auto"/>
              <w:bottom w:val="single" w:sz="4" w:space="0" w:color="auto"/>
              <w:right w:val="single" w:sz="4" w:space="0" w:color="auto"/>
            </w:tcBorders>
            <w:hideMark/>
          </w:tcPr>
          <w:p w:rsidR="00231C4E" w:rsidRDefault="007075DE">
            <w:pPr>
              <w:autoSpaceDE w:val="0"/>
              <w:autoSpaceDN w:val="0"/>
              <w:adjustRightInd w:val="0"/>
            </w:pPr>
            <w:r>
              <w:t>Provide credit for prior learning/acquisition of information or skills.</w:t>
            </w: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 xml:space="preserve">Provide independent study opportunities through learning contracts with clearly defined outcomes. </w:t>
            </w:r>
          </w:p>
        </w:tc>
        <w:tc>
          <w:tcPr>
            <w:tcW w:w="7470" w:type="dxa"/>
            <w:tcBorders>
              <w:top w:val="single" w:sz="4" w:space="0" w:color="auto"/>
              <w:left w:val="single" w:sz="4" w:space="0" w:color="auto"/>
              <w:bottom w:val="single" w:sz="4" w:space="0" w:color="auto"/>
              <w:right w:val="single" w:sz="4" w:space="0" w:color="auto"/>
            </w:tcBorders>
            <w:hideMark/>
          </w:tcPr>
          <w:p w:rsidR="00231C4E" w:rsidRDefault="007075DE">
            <w:pPr>
              <w:autoSpaceDE w:val="0"/>
              <w:autoSpaceDN w:val="0"/>
              <w:adjustRightInd w:val="0"/>
            </w:pPr>
            <w:r>
              <w:t>Provide student c</w:t>
            </w:r>
            <w:r w:rsidR="00231C4E">
              <w:t>hoice with clearly defined outcomes</w:t>
            </w: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Provide opportunities for service learning/community projects</w:t>
            </w:r>
          </w:p>
        </w:tc>
        <w:tc>
          <w:tcPr>
            <w:tcW w:w="747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Provide student with a variety of presentation options</w:t>
            </w: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7075DE">
            <w:pPr>
              <w:autoSpaceDE w:val="0"/>
              <w:autoSpaceDN w:val="0"/>
              <w:adjustRightInd w:val="0"/>
            </w:pPr>
            <w:r>
              <w:t>Offer  a</w:t>
            </w:r>
            <w:r w:rsidR="00231C4E">
              <w:t>dvanced placement or honors course  with differentiation for gifted students</w:t>
            </w:r>
          </w:p>
        </w:tc>
        <w:tc>
          <w:tcPr>
            <w:tcW w:w="747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Provide opportunities for on-line or distance learning</w:t>
            </w: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Facilitate problems-based or inquiry learning</w:t>
            </w:r>
          </w:p>
        </w:tc>
        <w:tc>
          <w:tcPr>
            <w:tcW w:w="7470" w:type="dxa"/>
            <w:tcBorders>
              <w:top w:val="single" w:sz="4" w:space="0" w:color="auto"/>
              <w:left w:val="single" w:sz="4" w:space="0" w:color="auto"/>
              <w:bottom w:val="single" w:sz="4" w:space="0" w:color="auto"/>
              <w:right w:val="single" w:sz="4" w:space="0" w:color="auto"/>
            </w:tcBorders>
            <w:hideMark/>
          </w:tcPr>
          <w:p w:rsidR="00231C4E" w:rsidRDefault="00F310C7">
            <w:pPr>
              <w:autoSpaceDE w:val="0"/>
              <w:autoSpaceDN w:val="0"/>
              <w:adjustRightInd w:val="0"/>
            </w:pPr>
            <w:r>
              <w:t>Pair direct instruction with coaching to promote self-directed learning</w:t>
            </w:r>
          </w:p>
        </w:tc>
      </w:tr>
      <w:tr w:rsidR="00231C4E" w:rsidTr="00951516">
        <w:trPr>
          <w:trHeight w:val="584"/>
        </w:trPr>
        <w:tc>
          <w:tcPr>
            <w:tcW w:w="7020" w:type="dxa"/>
            <w:tcBorders>
              <w:top w:val="single" w:sz="4" w:space="0" w:color="auto"/>
              <w:left w:val="single" w:sz="4" w:space="0" w:color="auto"/>
              <w:bottom w:val="single" w:sz="4" w:space="0" w:color="auto"/>
              <w:right w:val="single" w:sz="4" w:space="0" w:color="auto"/>
            </w:tcBorders>
            <w:hideMark/>
          </w:tcPr>
          <w:p w:rsidR="00231C4E" w:rsidRDefault="00F310C7">
            <w:pPr>
              <w:autoSpaceDE w:val="0"/>
              <w:autoSpaceDN w:val="0"/>
              <w:adjustRightInd w:val="0"/>
            </w:pPr>
            <w:r>
              <w:t>Provide for opportunities to test out of an entire course for credit.</w:t>
            </w:r>
          </w:p>
        </w:tc>
        <w:tc>
          <w:tcPr>
            <w:tcW w:w="7470" w:type="dxa"/>
            <w:tcBorders>
              <w:top w:val="single" w:sz="4" w:space="0" w:color="auto"/>
              <w:left w:val="single" w:sz="4" w:space="0" w:color="auto"/>
              <w:bottom w:val="single" w:sz="4" w:space="0" w:color="auto"/>
              <w:right w:val="single" w:sz="4" w:space="0" w:color="auto"/>
            </w:tcBorders>
            <w:hideMark/>
          </w:tcPr>
          <w:p w:rsidR="00231C4E" w:rsidRDefault="00231C4E">
            <w:pPr>
              <w:autoSpaceDE w:val="0"/>
              <w:autoSpaceDN w:val="0"/>
              <w:adjustRightInd w:val="0"/>
            </w:pPr>
            <w:r>
              <w:t>Provide student with a variety of presentation options</w:t>
            </w:r>
            <w:r w:rsidR="007075DE">
              <w:t>, i.e. Product Pouches</w:t>
            </w:r>
          </w:p>
        </w:tc>
      </w:tr>
      <w:tr w:rsidR="00F310C7" w:rsidTr="00F310C7">
        <w:trPr>
          <w:trHeight w:val="584"/>
        </w:trPr>
        <w:tc>
          <w:tcPr>
            <w:tcW w:w="7020" w:type="dxa"/>
            <w:tcBorders>
              <w:top w:val="single" w:sz="4" w:space="0" w:color="auto"/>
              <w:left w:val="single" w:sz="4" w:space="0" w:color="auto"/>
              <w:bottom w:val="single" w:sz="4" w:space="0" w:color="auto"/>
              <w:right w:val="single" w:sz="4" w:space="0" w:color="auto"/>
            </w:tcBorders>
            <w:hideMark/>
          </w:tcPr>
          <w:p w:rsidR="00F310C7" w:rsidRDefault="00F310C7" w:rsidP="00F310C7">
            <w:pPr>
              <w:autoSpaceDE w:val="0"/>
              <w:autoSpaceDN w:val="0"/>
              <w:adjustRightInd w:val="0"/>
            </w:pPr>
            <w:r>
              <w:t>Consider elements of rigor, relevance, reflection and relationships in curriculum development</w:t>
            </w:r>
          </w:p>
        </w:tc>
        <w:tc>
          <w:tcPr>
            <w:tcW w:w="7470" w:type="dxa"/>
            <w:tcBorders>
              <w:top w:val="single" w:sz="4" w:space="0" w:color="auto"/>
              <w:left w:val="single" w:sz="4" w:space="0" w:color="auto"/>
              <w:bottom w:val="single" w:sz="4" w:space="0" w:color="auto"/>
              <w:right w:val="single" w:sz="4" w:space="0" w:color="auto"/>
            </w:tcBorders>
          </w:tcPr>
          <w:p w:rsidR="00F310C7" w:rsidRDefault="003078DB" w:rsidP="00F310C7">
            <w:pPr>
              <w:autoSpaceDE w:val="0"/>
              <w:autoSpaceDN w:val="0"/>
              <w:adjustRightInd w:val="0"/>
            </w:pPr>
            <w:r>
              <w:t>Facilitate learning in a variety of settings (museums, etc.)</w:t>
            </w:r>
            <w:bookmarkStart w:id="0" w:name="_GoBack"/>
            <w:bookmarkEnd w:id="0"/>
          </w:p>
        </w:tc>
      </w:tr>
    </w:tbl>
    <w:p w:rsidR="00231C4E" w:rsidRDefault="00231C4E" w:rsidP="00231C4E">
      <w:pPr>
        <w:autoSpaceDE w:val="0"/>
        <w:autoSpaceDN w:val="0"/>
        <w:adjustRightInd w:val="0"/>
        <w:rPr>
          <w:rFonts w:ascii="Arial" w:hAnsi="Arial" w:cs="Arial"/>
          <w:b/>
          <w:bCs/>
          <w:sz w:val="20"/>
          <w:szCs w:val="20"/>
        </w:rPr>
      </w:pPr>
    </w:p>
    <w:p w:rsidR="00231C4E" w:rsidRDefault="00231C4E" w:rsidP="00231C4E">
      <w:pPr>
        <w:autoSpaceDE w:val="0"/>
        <w:autoSpaceDN w:val="0"/>
        <w:adjustRightInd w:val="0"/>
        <w:rPr>
          <w:bCs/>
        </w:rPr>
      </w:pPr>
      <w:r>
        <w:rPr>
          <w:bCs/>
        </w:rPr>
        <w:t>SDI may be implemented in a variety of settings such as the regular education classroom, the gifted support classroom, the guidance office, or the community.  SDI extends above and beyond the regular education classroom curriculum that is ordinarily provided. This does not mean that the regular education curriculum cannot be differentiated to meet the needs of gifted students.</w:t>
      </w:r>
    </w:p>
    <w:p w:rsidR="00231C4E" w:rsidRDefault="00231C4E" w:rsidP="00231C4E">
      <w:pPr>
        <w:autoSpaceDE w:val="0"/>
        <w:autoSpaceDN w:val="0"/>
        <w:adjustRightInd w:val="0"/>
        <w:rPr>
          <w:b/>
          <w:bCs/>
        </w:rPr>
      </w:pPr>
    </w:p>
    <w:p w:rsidR="001C2824" w:rsidRDefault="00231C4E" w:rsidP="00231C4E">
      <w:pPr>
        <w:autoSpaceDE w:val="0"/>
        <w:autoSpaceDN w:val="0"/>
        <w:adjustRightInd w:val="0"/>
        <w:rPr>
          <w:bCs/>
        </w:rPr>
      </w:pPr>
      <w:r>
        <w:rPr>
          <w:bCs/>
        </w:rPr>
        <w:t>Students who are gif</w:t>
      </w:r>
      <w:r w:rsidR="001C2824">
        <w:rPr>
          <w:bCs/>
        </w:rPr>
        <w:t xml:space="preserve">ted require modifications in content, process, and/or product.  </w:t>
      </w:r>
    </w:p>
    <w:p w:rsidR="00231C4E" w:rsidRDefault="001C2824" w:rsidP="00231C4E">
      <w:pPr>
        <w:autoSpaceDE w:val="0"/>
        <w:autoSpaceDN w:val="0"/>
        <w:adjustRightInd w:val="0"/>
        <w:rPr>
          <w:bCs/>
        </w:rPr>
      </w:pPr>
      <w:r>
        <w:rPr>
          <w:bCs/>
        </w:rPr>
        <w:t xml:space="preserve">Content modifications might be: </w:t>
      </w:r>
      <w:r w:rsidR="00231C4E">
        <w:rPr>
          <w:bCs/>
        </w:rPr>
        <w:t xml:space="preserve"> abstractions, complexity, and subject-based acceleration. </w:t>
      </w:r>
      <w:r w:rsidR="00107844">
        <w:rPr>
          <w:bCs/>
        </w:rPr>
        <w:t>Pr</w:t>
      </w:r>
      <w:r w:rsidR="00231C4E">
        <w:rPr>
          <w:bCs/>
        </w:rPr>
        <w:t xml:space="preserve">ocess modifications </w:t>
      </w:r>
      <w:r w:rsidR="00107844">
        <w:rPr>
          <w:bCs/>
        </w:rPr>
        <w:t xml:space="preserve">might be: </w:t>
      </w:r>
      <w:r w:rsidR="00231C4E">
        <w:rPr>
          <w:bCs/>
        </w:rPr>
        <w:t xml:space="preserve">critical thinking skills, creative problem solving, </w:t>
      </w:r>
      <w:r w:rsidR="00231C4E">
        <w:rPr>
          <w:bCs/>
        </w:rPr>
        <w:t xml:space="preserve">open- ended questions, pacing, </w:t>
      </w:r>
      <w:r w:rsidR="00231C4E">
        <w:rPr>
          <w:bCs/>
        </w:rPr>
        <w:t>and flexibility.</w:t>
      </w:r>
    </w:p>
    <w:p w:rsidR="00231C4E" w:rsidRDefault="00107844" w:rsidP="00231C4E">
      <w:pPr>
        <w:autoSpaceDE w:val="0"/>
        <w:autoSpaceDN w:val="0"/>
        <w:adjustRightInd w:val="0"/>
        <w:rPr>
          <w:bCs/>
        </w:rPr>
      </w:pPr>
      <w:r>
        <w:rPr>
          <w:bCs/>
        </w:rPr>
        <w:t>P</w:t>
      </w:r>
      <w:r w:rsidR="00231C4E">
        <w:rPr>
          <w:bCs/>
        </w:rPr>
        <w:t xml:space="preserve">roduct modifications </w:t>
      </w:r>
      <w:r>
        <w:rPr>
          <w:bCs/>
        </w:rPr>
        <w:t>might be:  choices from various sources such as the 122 products from Product Pouches by Engine-U-</w:t>
      </w:r>
      <w:proofErr w:type="spellStart"/>
      <w:r>
        <w:rPr>
          <w:bCs/>
        </w:rPr>
        <w:t>ity</w:t>
      </w:r>
      <w:proofErr w:type="spellEnd"/>
      <w:r>
        <w:rPr>
          <w:bCs/>
        </w:rPr>
        <w:t xml:space="preserve"> or </w:t>
      </w:r>
      <w:r w:rsidR="00231C4E">
        <w:rPr>
          <w:bCs/>
        </w:rPr>
        <w:t>solving real world problems with real audiences to demonstrate what the students have learned.</w:t>
      </w:r>
    </w:p>
    <w:p w:rsidR="001C2824" w:rsidRDefault="001C2824" w:rsidP="00231C4E">
      <w:pPr>
        <w:autoSpaceDE w:val="0"/>
        <w:autoSpaceDN w:val="0"/>
        <w:adjustRightInd w:val="0"/>
        <w:rPr>
          <w:bCs/>
        </w:rPr>
      </w:pPr>
    </w:p>
    <w:p w:rsidR="001C2824" w:rsidRDefault="001C2824" w:rsidP="00231C4E">
      <w:pPr>
        <w:autoSpaceDE w:val="0"/>
        <w:autoSpaceDN w:val="0"/>
        <w:adjustRightInd w:val="0"/>
        <w:rPr>
          <w:bCs/>
        </w:rPr>
      </w:pPr>
    </w:p>
    <w:sectPr w:rsidR="001C2824" w:rsidSect="00951516">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4E"/>
    <w:rsid w:val="00107844"/>
    <w:rsid w:val="00140DAE"/>
    <w:rsid w:val="001C2824"/>
    <w:rsid w:val="00231C4E"/>
    <w:rsid w:val="003078DB"/>
    <w:rsid w:val="006F0990"/>
    <w:rsid w:val="007075DE"/>
    <w:rsid w:val="00852561"/>
    <w:rsid w:val="008C0259"/>
    <w:rsid w:val="008D468A"/>
    <w:rsid w:val="00951516"/>
    <w:rsid w:val="00B01092"/>
    <w:rsid w:val="00DE7D89"/>
    <w:rsid w:val="00E42076"/>
    <w:rsid w:val="00E7064D"/>
    <w:rsid w:val="00F310C7"/>
    <w:rsid w:val="00F5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A318D-DB96-46C8-8E54-32A4833D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ny.mcaleer@gmail.com" TargetMode="External"/><Relationship Id="rId5" Type="http://schemas.openxmlformats.org/officeDocument/2006/relationships/hyperlink" Target="http://www.learnerslin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Franny McAleer</dc:creator>
  <cp:keywords/>
  <dc:description/>
  <cp:lastModifiedBy>Franny McAleer</cp:lastModifiedBy>
  <cp:revision>12</cp:revision>
  <dcterms:created xsi:type="dcterms:W3CDTF">2016-03-31T15:53:00Z</dcterms:created>
  <dcterms:modified xsi:type="dcterms:W3CDTF">2016-03-31T16:16:00Z</dcterms:modified>
</cp:coreProperties>
</file>